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720"/>
        <w:tblW w:w="5084" w:type="pct"/>
        <w:tblLayout w:type="fixed"/>
        <w:tblLook w:val="0600" w:firstRow="0" w:lastRow="0" w:firstColumn="0" w:lastColumn="0" w:noHBand="1" w:noVBand="1"/>
        <w:tblDescription w:val="Layout table"/>
      </w:tblPr>
      <w:tblGrid>
        <w:gridCol w:w="5670"/>
        <w:gridCol w:w="5311"/>
      </w:tblGrid>
      <w:tr w:rsidR="002B33E1" w:rsidRPr="002B33E1" w:rsidTr="008336E5">
        <w:trPr>
          <w:trHeight w:val="2790"/>
        </w:trPr>
        <w:tc>
          <w:tcPr>
            <w:tcW w:w="5670" w:type="dxa"/>
            <w:vAlign w:val="bottom"/>
          </w:tcPr>
          <w:p w:rsidR="004F0D34" w:rsidRDefault="00056CF8" w:rsidP="008336E5">
            <w:pPr>
              <w:pStyle w:val="Title"/>
              <w:rPr>
                <w:sz w:val="50"/>
                <w:szCs w:val="50"/>
              </w:rPr>
            </w:pPr>
            <w:r>
              <w:rPr>
                <w:sz w:val="50"/>
                <w:szCs w:val="50"/>
              </w:rPr>
              <w:t>NORTH ELEMENTARY SCHOOL</w:t>
            </w:r>
          </w:p>
          <w:p w:rsidR="00056CF8" w:rsidRPr="00056CF8" w:rsidRDefault="00056CF8" w:rsidP="008336E5">
            <w:pPr>
              <w:pStyle w:val="Title"/>
              <w:rPr>
                <w:sz w:val="70"/>
                <w:szCs w:val="70"/>
              </w:rPr>
            </w:pPr>
            <w:r w:rsidRPr="00056CF8">
              <w:rPr>
                <w:sz w:val="70"/>
                <w:szCs w:val="70"/>
              </w:rPr>
              <w:t>TIGER TIMES</w:t>
            </w:r>
          </w:p>
        </w:tc>
        <w:tc>
          <w:tcPr>
            <w:tcW w:w="5311" w:type="dxa"/>
          </w:tcPr>
          <w:sdt>
            <w:sdtPr>
              <w:rPr>
                <w:color w:val="2E74B5" w:themeColor="accent1" w:themeShade="BF"/>
              </w:rPr>
              <w:alias w:val="Enter date:"/>
              <w:tag w:val=""/>
              <w:id w:val="-796832915"/>
              <w:placeholder>
                <w:docPart w:val="351E95F69B434B7FAA8A5192AB1B2E2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4F0D34" w:rsidRPr="002B33E1" w:rsidRDefault="005920DA" w:rsidP="008336E5">
                <w:pPr>
                  <w:pStyle w:val="NewsletterDate"/>
                  <w:rPr>
                    <w:color w:val="2E74B5" w:themeColor="accent1" w:themeShade="BF"/>
                  </w:rPr>
                </w:pPr>
                <w:r>
                  <w:rPr>
                    <w:color w:val="2E74B5" w:themeColor="accent1" w:themeShade="BF"/>
                  </w:rPr>
                  <w:t>10/01/2019</w:t>
                </w:r>
              </w:p>
            </w:sdtContent>
          </w:sdt>
        </w:tc>
      </w:tr>
      <w:tr w:rsidR="00AA72C5" w:rsidRPr="004556CF" w:rsidTr="008336E5">
        <w:trPr>
          <w:trHeight w:val="10898"/>
        </w:trPr>
        <w:tc>
          <w:tcPr>
            <w:tcW w:w="5670" w:type="dxa"/>
            <w:tcMar>
              <w:left w:w="115" w:type="dxa"/>
              <w:right w:w="288" w:type="dxa"/>
            </w:tcMar>
          </w:tcPr>
          <w:p w:rsidR="005920DA" w:rsidRPr="008336E5" w:rsidRDefault="005920DA" w:rsidP="008336E5">
            <w:pPr>
              <w:pStyle w:val="SectionLabelALLCAPS"/>
              <w:rPr>
                <w:sz w:val="24"/>
                <w:lang w:val="es-MX"/>
              </w:rPr>
            </w:pPr>
            <w:r w:rsidRPr="008336E5">
              <w:rPr>
                <w:sz w:val="24"/>
                <w:lang w:val="es-ES"/>
              </w:rPr>
              <w:t xml:space="preserve">QUERIDAS FAMILIAS DE LA ESCUELA </w:t>
            </w:r>
          </w:p>
          <w:p w:rsidR="000F3AD0" w:rsidRPr="008336E5" w:rsidRDefault="005920DA" w:rsidP="008336E5">
            <w:pPr>
              <w:pStyle w:val="SectionLabelALLCAPS"/>
              <w:rPr>
                <w:sz w:val="24"/>
                <w:lang w:val="es-MX"/>
              </w:rPr>
            </w:pPr>
            <w:r w:rsidRPr="008336E5">
              <w:rPr>
                <w:sz w:val="24"/>
                <w:lang w:val="es-MX"/>
              </w:rPr>
              <w:t>n</w:t>
            </w:r>
            <w:r w:rsidR="00FB3708" w:rsidRPr="008336E5">
              <w:rPr>
                <w:sz w:val="24"/>
                <w:lang w:val="es-MX"/>
              </w:rPr>
              <w:t xml:space="preserve">orth </w:t>
            </w:r>
            <w:r w:rsidR="008336E5" w:rsidRPr="008336E5">
              <w:rPr>
                <w:sz w:val="24"/>
                <w:lang w:val="es-MX"/>
              </w:rPr>
              <w:t>elementary</w:t>
            </w:r>
          </w:p>
          <w:p w:rsidR="005920DA" w:rsidRDefault="005920DA" w:rsidP="008336E5">
            <w:pPr>
              <w:rPr>
                <w:lang w:val="es-MX"/>
              </w:rPr>
            </w:pPr>
            <w:r w:rsidRPr="005920DA">
              <w:rPr>
                <w:lang w:val="es-MX"/>
              </w:rPr>
              <w:t>En un abrir y cerrar de ojos, nos estamos preparando para finalizar nuestro primer período de calificaciones. Hemos completado nuestras evaluaciones de diagnóstico iReady iniciales en ELA y Matemáticas, y todos están en plena actividad de enseñanza y aprendizaje. Como saben, nuestra calificación escolar el año pasado fue una "B", y con solo unos pocos puntos porcentuales de distancia de la siguiente calificación, ¡defi</w:t>
            </w:r>
            <w:r w:rsidR="009302FE">
              <w:rPr>
                <w:lang w:val="es-MX"/>
              </w:rPr>
              <w:t xml:space="preserve">nitivamente estamos apuntando hacia </w:t>
            </w:r>
            <w:bookmarkStart w:id="0" w:name="_GoBack"/>
            <w:bookmarkEnd w:id="0"/>
            <w:r w:rsidRPr="005920DA">
              <w:rPr>
                <w:lang w:val="es-MX"/>
              </w:rPr>
              <w:t>una "A" este año! Nuestro Comité Asesor Escolar y el Equipo de Liderazgo han desarrollado un plan para alcanzar nuestra meta. Padres, por favor ayúdenos asegurándose de que los estudiantes estén en la escuela, todos los días, a tiempo, para aprovechar la instrucción que hemos planeado.</w:t>
            </w:r>
          </w:p>
          <w:p w:rsidR="005920DA" w:rsidRDefault="005920DA" w:rsidP="008336E5">
            <w:pPr>
              <w:rPr>
                <w:lang w:val="es-MX"/>
              </w:rPr>
            </w:pPr>
          </w:p>
          <w:p w:rsidR="00950559" w:rsidRPr="005920DA" w:rsidRDefault="00950559" w:rsidP="008336E5">
            <w:pPr>
              <w:rPr>
                <w:lang w:val="es-MX"/>
              </w:rPr>
            </w:pPr>
            <w:r>
              <w:rPr>
                <w:lang w:val="es-MX"/>
              </w:rPr>
              <w:t>Aparte de esto</w:t>
            </w:r>
            <w:r w:rsidRPr="00950559">
              <w:rPr>
                <w:lang w:val="es-MX"/>
              </w:rPr>
              <w:t>, hay varias cosas que los estudiantes</w:t>
            </w:r>
            <w:r>
              <w:rPr>
                <w:lang w:val="es-MX"/>
              </w:rPr>
              <w:t xml:space="preserve"> pueden hacer en casa. Animamos a los estudiantes que lean </w:t>
            </w:r>
            <w:r w:rsidRPr="00950559">
              <w:rPr>
                <w:lang w:val="es-MX"/>
              </w:rPr>
              <w:t>un mínimo de 20 minutos cada día para desarrollar la fluidez, ayudar con la comprensión de lectura y</w:t>
            </w:r>
            <w:r>
              <w:rPr>
                <w:lang w:val="es-MX"/>
              </w:rPr>
              <w:t xml:space="preserve"> desarrollar un vocabulario amplio</w:t>
            </w:r>
            <w:r w:rsidRPr="00950559">
              <w:rPr>
                <w:lang w:val="es-MX"/>
              </w:rPr>
              <w:t xml:space="preserve">. Para la fluidez </w:t>
            </w:r>
            <w:r>
              <w:rPr>
                <w:lang w:val="es-MX"/>
              </w:rPr>
              <w:t xml:space="preserve">en </w:t>
            </w:r>
            <w:r w:rsidRPr="00950559">
              <w:rPr>
                <w:lang w:val="es-MX"/>
              </w:rPr>
              <w:t xml:space="preserve">matemática, recomendamos a los estudiantes que practiquen sus habilidades </w:t>
            </w:r>
            <w:r>
              <w:rPr>
                <w:lang w:val="es-MX"/>
              </w:rPr>
              <w:t xml:space="preserve">en </w:t>
            </w:r>
            <w:r w:rsidRPr="00950559">
              <w:rPr>
                <w:lang w:val="es-MX"/>
              </w:rPr>
              <w:t xml:space="preserve">matemáticas en línea en el sitio web Reflex Math </w:t>
            </w:r>
            <w:r w:rsidRPr="00950559">
              <w:rPr>
                <w:rStyle w:val="Hyperlink"/>
              </w:rPr>
              <w:t>(www.reflexmath.com)</w:t>
            </w:r>
            <w:r w:rsidRPr="00950559">
              <w:rPr>
                <w:lang w:val="es-MX"/>
              </w:rPr>
              <w:t xml:space="preserve">. Las lecciones adicionales de iReady están disponibles en línea, pero no recomendamos a los estudiantes que pasen más de 45 minutos en iReady por semana, por materia. Se puede acceder a las lecciones de </w:t>
            </w:r>
            <w:r w:rsidRPr="00950559">
              <w:rPr>
                <w:rStyle w:val="Hyperlink"/>
              </w:rPr>
              <w:t>iReady en https://login.i-ready.com/.</w:t>
            </w:r>
          </w:p>
          <w:p w:rsidR="0003228D" w:rsidRDefault="0003228D" w:rsidP="008336E5"/>
          <w:p w:rsidR="002B33E1" w:rsidRDefault="001F3A4B" w:rsidP="008336E5">
            <w:pPr>
              <w:rPr>
                <w:lang w:val="es-MX"/>
              </w:rPr>
            </w:pPr>
            <w:r w:rsidRPr="001F3A4B">
              <w:rPr>
                <w:lang w:val="es-MX"/>
              </w:rPr>
              <w:t xml:space="preserve">Otras materias de aprandizaje están disponibles a través de </w:t>
            </w:r>
            <w:r w:rsidRPr="001F3A4B">
              <w:rPr>
                <w:i/>
                <w:lang w:val="es-MX"/>
              </w:rPr>
              <w:t>Khan Academy,</w:t>
            </w:r>
            <w:r w:rsidRPr="001F3A4B">
              <w:rPr>
                <w:lang w:val="es-MX"/>
              </w:rPr>
              <w:t xml:space="preserve"> una plataforma de aprendizaje en línea gratuita, accesible en </w:t>
            </w:r>
            <w:hyperlink r:id="rId11" w:history="1">
              <w:r w:rsidRPr="007C29F4">
                <w:rPr>
                  <w:rStyle w:val="Hyperlink"/>
                  <w:lang w:val="es-MX"/>
                </w:rPr>
                <w:t>https://www.khanacademy.org</w:t>
              </w:r>
            </w:hyperlink>
            <w:r w:rsidRPr="001F3A4B">
              <w:rPr>
                <w:lang w:val="es-MX"/>
              </w:rPr>
              <w:t>.</w:t>
            </w:r>
          </w:p>
          <w:p w:rsidR="001F3A4B" w:rsidRPr="001F3A4B" w:rsidRDefault="001F3A4B" w:rsidP="008336E5">
            <w:pPr>
              <w:rPr>
                <w:lang w:val="es-MX"/>
              </w:rPr>
            </w:pPr>
          </w:p>
          <w:p w:rsidR="008336E5" w:rsidRPr="008336E5" w:rsidRDefault="001F3A4B" w:rsidP="008336E5">
            <w:pPr>
              <w:rPr>
                <w:lang w:val="es-MX"/>
              </w:rPr>
            </w:pPr>
            <w:r w:rsidRPr="001F3A4B">
              <w:rPr>
                <w:lang w:val="es-MX"/>
              </w:rPr>
              <w:t>Por ú</w:t>
            </w:r>
            <w:r>
              <w:rPr>
                <w:lang w:val="es-MX"/>
              </w:rPr>
              <w:t>ltimo,</w:t>
            </w:r>
            <w:r w:rsidRPr="001F3A4B">
              <w:rPr>
                <w:lang w:val="es-MX"/>
              </w:rPr>
              <w:t xml:space="preserve"> se comparte información importante sobre el progreso de los estudiantes y los apoyos adicionales q</w:t>
            </w:r>
            <w:r>
              <w:rPr>
                <w:lang w:val="es-MX"/>
              </w:rPr>
              <w:t xml:space="preserve">ue están disponibles en nuestras </w:t>
            </w:r>
            <w:r w:rsidR="008336E5" w:rsidRPr="008336E5">
              <w:rPr>
                <w:lang w:val="es-MX"/>
              </w:rPr>
              <w:t>Reuniones del Equipo Académico de Padres y Maestros (APTT).</w:t>
            </w:r>
          </w:p>
          <w:p w:rsidR="008336E5" w:rsidRPr="006C2DC1" w:rsidRDefault="008336E5" w:rsidP="008336E5">
            <w:pPr>
              <w:rPr>
                <w:lang w:val="es-MX"/>
              </w:rPr>
            </w:pPr>
          </w:p>
          <w:p w:rsidR="008336E5" w:rsidRPr="006C2DC1" w:rsidRDefault="008336E5" w:rsidP="008336E5">
            <w:pPr>
              <w:rPr>
                <w:lang w:val="es-MX"/>
              </w:rPr>
            </w:pPr>
          </w:p>
          <w:sdt>
            <w:sdtPr>
              <w:rPr>
                <w:color w:val="2E74B5" w:themeColor="accent1" w:themeShade="BF"/>
              </w:rPr>
              <w:alias w:val="Enter date:"/>
              <w:tag w:val=""/>
              <w:id w:val="-1596776818"/>
              <w:placeholder>
                <w:docPart w:val="A0F5C62AEF704D8CAB8AB69FAB711FC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1D22AB" w:rsidRDefault="006C2DC1" w:rsidP="001D22AB">
                <w:pPr>
                  <w:pStyle w:val="NewsletterDate"/>
                  <w:jc w:val="left"/>
                  <w:rPr>
                    <w:rFonts w:eastAsiaTheme="minorHAnsi"/>
                    <w:b w:val="0"/>
                    <w:color w:val="2E74B5" w:themeColor="accent1" w:themeShade="BF"/>
                    <w:spacing w:val="0"/>
                    <w:sz w:val="22"/>
                    <w:szCs w:val="22"/>
                    <w:lang w:bidi="ar-SA"/>
                  </w:rPr>
                </w:pPr>
                <w:r>
                  <w:rPr>
                    <w:color w:val="2E74B5" w:themeColor="accent1" w:themeShade="BF"/>
                  </w:rPr>
                  <w:t>10/01/2019</w:t>
                </w:r>
              </w:p>
            </w:sdtContent>
          </w:sdt>
          <w:p w:rsidR="001D22AB" w:rsidRDefault="001D22AB" w:rsidP="001D22AB"/>
          <w:p w:rsidR="001D22AB" w:rsidRPr="00881DD8" w:rsidRDefault="00881DD8" w:rsidP="001D22AB">
            <w:pPr>
              <w:rPr>
                <w:lang w:val="es-MX"/>
              </w:rPr>
            </w:pPr>
            <w:r w:rsidRPr="00881DD8">
              <w:rPr>
                <w:lang w:val="es-MX"/>
              </w:rPr>
              <w:t>MAESTRAS FUERA DE SU CAMPO DE ESPECIALIDAD</w:t>
            </w:r>
          </w:p>
          <w:p w:rsidR="00881DD8" w:rsidRPr="00881DD8" w:rsidRDefault="00881DD8" w:rsidP="00881DD8">
            <w:pPr>
              <w:rPr>
                <w:lang w:val="es-MX"/>
              </w:rPr>
            </w:pPr>
            <w:r w:rsidRPr="00881DD8">
              <w:rPr>
                <w:lang w:val="es-MX"/>
              </w:rPr>
              <w:t>Los siguientes maestros en NES están ense</w:t>
            </w:r>
            <w:r>
              <w:rPr>
                <w:lang w:val="es-MX"/>
              </w:rPr>
              <w:t xml:space="preserve">ñando fuera de su </w:t>
            </w:r>
            <w:r w:rsidRPr="00881DD8">
              <w:rPr>
                <w:lang w:val="es-MX"/>
              </w:rPr>
              <w:t>campo</w:t>
            </w:r>
            <w:r>
              <w:rPr>
                <w:lang w:val="es-MX"/>
              </w:rPr>
              <w:t xml:space="preserve"> de especialidad</w:t>
            </w:r>
            <w:r w:rsidRPr="00881DD8">
              <w:rPr>
                <w:lang w:val="es-MX"/>
              </w:rPr>
              <w:t>:</w:t>
            </w:r>
          </w:p>
          <w:p w:rsidR="00881DD8" w:rsidRPr="00881DD8" w:rsidRDefault="00881DD8" w:rsidP="00881DD8">
            <w:pPr>
              <w:rPr>
                <w:lang w:val="es-MX"/>
              </w:rPr>
            </w:pPr>
            <w:r w:rsidRPr="00881DD8">
              <w:rPr>
                <w:lang w:val="es-MX"/>
              </w:rPr>
              <w:t>Patti Leach (Consejera) - certificada en Educación Primaria (1-6) y ESOL</w:t>
            </w:r>
          </w:p>
          <w:p w:rsidR="001D22AB" w:rsidRDefault="00881DD8" w:rsidP="00881DD8">
            <w:pPr>
              <w:rPr>
                <w:lang w:val="es-MX"/>
              </w:rPr>
            </w:pPr>
            <w:r w:rsidRPr="00881DD8">
              <w:rPr>
                <w:lang w:val="es-MX"/>
              </w:rPr>
              <w:t>Kristi Nolte (Educación para Dotados) - certificada en Educación Elemental y Biología (6-12).</w:t>
            </w:r>
          </w:p>
          <w:p w:rsidR="00881DD8" w:rsidRPr="00881DD8" w:rsidRDefault="00881DD8" w:rsidP="00881DD8">
            <w:pPr>
              <w:rPr>
                <w:lang w:val="es-MX"/>
              </w:rPr>
            </w:pPr>
          </w:p>
          <w:p w:rsidR="00881DD8" w:rsidRPr="00881DD8" w:rsidRDefault="00881DD8" w:rsidP="00881DD8">
            <w:pPr>
              <w:rPr>
                <w:lang w:val="es-MX"/>
              </w:rPr>
            </w:pPr>
            <w:r w:rsidRPr="00881DD8">
              <w:rPr>
                <w:lang w:val="es-MX"/>
              </w:rPr>
              <w:t>Los sigu</w:t>
            </w:r>
            <w:r>
              <w:rPr>
                <w:lang w:val="es-MX"/>
              </w:rPr>
              <w:t xml:space="preserve">ientes maestras están fuera de su especialidad </w:t>
            </w:r>
            <w:r w:rsidRPr="00881DD8">
              <w:rPr>
                <w:lang w:val="es-MX"/>
              </w:rPr>
              <w:t xml:space="preserve">y </w:t>
            </w:r>
            <w:r>
              <w:rPr>
                <w:lang w:val="es-MX"/>
              </w:rPr>
              <w:t xml:space="preserve">están </w:t>
            </w:r>
            <w:r w:rsidRPr="00881DD8">
              <w:rPr>
                <w:lang w:val="es-MX"/>
              </w:rPr>
              <w:t>trabajando para su aprobación en ESOL (inglés para hablantes de otros idiomas):</w:t>
            </w:r>
          </w:p>
          <w:p w:rsidR="00881DD8" w:rsidRDefault="00881DD8" w:rsidP="00881DD8">
            <w:r>
              <w:t>Cassandra Holliday</w:t>
            </w:r>
          </w:p>
          <w:p w:rsidR="00881DD8" w:rsidRDefault="00881DD8" w:rsidP="00881DD8">
            <w:r>
              <w:t>Stefanie Love</w:t>
            </w:r>
          </w:p>
          <w:p w:rsidR="00881DD8" w:rsidRDefault="00881DD8" w:rsidP="00881DD8">
            <w:r>
              <w:t>Kristi Nolte</w:t>
            </w:r>
          </w:p>
          <w:p w:rsidR="00881DD8" w:rsidRPr="00881DD8" w:rsidRDefault="00881DD8" w:rsidP="00881DD8">
            <w:pPr>
              <w:rPr>
                <w:lang w:val="es-MX"/>
              </w:rPr>
            </w:pPr>
            <w:r w:rsidRPr="00881DD8">
              <w:rPr>
                <w:lang w:val="es-MX"/>
              </w:rPr>
              <w:t>Michelle Sanders</w:t>
            </w:r>
          </w:p>
          <w:p w:rsidR="00881DD8" w:rsidRPr="00881DD8" w:rsidRDefault="00881DD8" w:rsidP="00881DD8">
            <w:pPr>
              <w:rPr>
                <w:lang w:val="es-MX"/>
              </w:rPr>
            </w:pPr>
            <w:r w:rsidRPr="00881DD8">
              <w:rPr>
                <w:lang w:val="es-MX"/>
              </w:rPr>
              <w:t>Christan Varnadore (primer año de asignación en NES)</w:t>
            </w:r>
          </w:p>
          <w:p w:rsidR="00881DD8" w:rsidRPr="00881DD8" w:rsidRDefault="00881DD8" w:rsidP="00881DD8">
            <w:pPr>
              <w:rPr>
                <w:lang w:val="es-MX"/>
              </w:rPr>
            </w:pPr>
            <w:r w:rsidRPr="00881DD8">
              <w:rPr>
                <w:lang w:val="es-MX"/>
              </w:rPr>
              <w:t>Jennifer Wagnoer (primer año de asignación en NES),</w:t>
            </w:r>
          </w:p>
          <w:p w:rsidR="001D22AB" w:rsidRDefault="00881DD8" w:rsidP="00881DD8">
            <w:pPr>
              <w:rPr>
                <w:lang w:val="es-MX"/>
              </w:rPr>
            </w:pPr>
            <w:r w:rsidRPr="00881DD8">
              <w:rPr>
                <w:lang w:val="es-MX"/>
              </w:rPr>
              <w:t>Jessica Wisener (primer año de asignación en NES).</w:t>
            </w:r>
          </w:p>
          <w:p w:rsidR="00881DD8" w:rsidRPr="00881DD8" w:rsidRDefault="00881DD8" w:rsidP="00881DD8">
            <w:pPr>
              <w:rPr>
                <w:lang w:val="es-MX"/>
              </w:rPr>
            </w:pPr>
          </w:p>
          <w:p w:rsidR="00881DD8" w:rsidRPr="00881DD8" w:rsidRDefault="00881DD8" w:rsidP="00881DD8">
            <w:pPr>
              <w:rPr>
                <w:lang w:val="es-MX"/>
              </w:rPr>
            </w:pPr>
            <w:r w:rsidRPr="00881DD8">
              <w:rPr>
                <w:lang w:val="es-MX"/>
              </w:rPr>
              <w:t>Actualmente t</w:t>
            </w:r>
            <w:r>
              <w:rPr>
                <w:lang w:val="es-MX"/>
              </w:rPr>
              <w:t>enemos varios maestros sustitutas que atienden</w:t>
            </w:r>
            <w:r w:rsidRPr="00881DD8">
              <w:rPr>
                <w:lang w:val="es-MX"/>
              </w:rPr>
              <w:t xml:space="preserve"> como maestros de aula:</w:t>
            </w:r>
          </w:p>
          <w:p w:rsidR="001D22AB" w:rsidRDefault="00881DD8" w:rsidP="00881DD8">
            <w:r>
              <w:t>Emily Carlton, Sarah Diaz, Candace McGlamory, Jeanne Myers y Rebecca Whitehead.</w:t>
            </w:r>
          </w:p>
          <w:p w:rsidR="00881DD8" w:rsidRDefault="00881DD8" w:rsidP="00881DD8"/>
          <w:p w:rsidR="001D22AB" w:rsidRPr="00881DD8" w:rsidRDefault="00881DD8" w:rsidP="001D22AB">
            <w:pPr>
              <w:rPr>
                <w:lang w:val="es-MX"/>
              </w:rPr>
            </w:pPr>
            <w:r w:rsidRPr="00881DD8">
              <w:rPr>
                <w:lang w:val="es-MX"/>
              </w:rPr>
              <w:t>Si tiene alguna pregunta sobre estas calificaciones, comuníquese con el Dr. Tuuli Robinson al (863)462-5100 o robinsont@okee.k12.fl.us.</w:t>
            </w:r>
          </w:p>
          <w:p w:rsidR="001D22AB" w:rsidRPr="00881DD8" w:rsidRDefault="001D22AB" w:rsidP="001D22AB">
            <w:pPr>
              <w:rPr>
                <w:lang w:val="es-MX"/>
              </w:rPr>
            </w:pPr>
          </w:p>
          <w:p w:rsidR="001D22AB" w:rsidRPr="00881DD8" w:rsidRDefault="001D22AB" w:rsidP="001D22AB">
            <w:pPr>
              <w:rPr>
                <w:lang w:val="es-MX"/>
              </w:rPr>
            </w:pPr>
          </w:p>
          <w:p w:rsidR="00881DD8" w:rsidRPr="00881DD8" w:rsidRDefault="00881DD8" w:rsidP="00881DD8">
            <w:pPr>
              <w:jc w:val="center"/>
              <w:rPr>
                <w:lang w:val="es-MX"/>
              </w:rPr>
            </w:pPr>
            <w:r w:rsidRPr="00881DD8">
              <w:rPr>
                <w:lang w:val="es-MX"/>
              </w:rPr>
              <w:t>Aviso de No-Discriminación</w:t>
            </w:r>
          </w:p>
          <w:p w:rsidR="00881DD8" w:rsidRPr="00FE3331" w:rsidRDefault="00881DD8" w:rsidP="00881DD8">
            <w:pPr>
              <w:widowControl w:val="0"/>
              <w:spacing w:after="0"/>
              <w:rPr>
                <w:sz w:val="17"/>
                <w:szCs w:val="17"/>
                <w:lang w:val="es-MX"/>
              </w:rPr>
            </w:pPr>
            <w:r w:rsidRPr="00FE3331">
              <w:rPr>
                <w:sz w:val="17"/>
                <w:szCs w:val="17"/>
                <w:lang w:val="es-MX"/>
              </w:rPr>
              <w:t>Ninguna persona será discriminada en base a su raza, color, religión, sexo, embarazo, edad, origen de su nacionalidad, información genética, creencias políticas, estado civil, orientación sexual, discapacidad, ni por sus antecedentes sociales y familiares, o en base al uso de otro lenguaje, además del idioma Inglés, o por ser estudiantes identificados como LEP (aprendices del idioma Inglés), no se les debe de excluir de participar o negárseles beneficios, o ser sujetos a discriminación en ningún programa o actividad educativa, o en ningún empleo o prácticas realizadas por este Distrito Escolar, salvo lo dispuesto por la ley. (Junta Directiva 6.43). Todos los programas de Educación Profesional y Técnica tienen la inscripción abierta y todos los estudiantes son elegibles para solicitar estos cursos.La Junta Escolar deberá de cumplir con todos los derechos federales y del estado incluyendo el Decreto de 1990 sobre Americanos Discapacitados (siglas en Inglés-ADA), Title IX, Section 504, Florida Education Equity Act, Age Discrimination in Employment Act (ADEA</w:t>
            </w:r>
            <w:r w:rsidR="004556CF">
              <w:rPr>
                <w:sz w:val="17"/>
                <w:szCs w:val="17"/>
                <w:lang w:val="es-MX"/>
              </w:rPr>
              <w:t>).</w:t>
            </w:r>
          </w:p>
          <w:p w:rsidR="0003228D" w:rsidRPr="00881DD8" w:rsidRDefault="0003228D" w:rsidP="00881DD8">
            <w:pPr>
              <w:widowControl w:val="0"/>
              <w:spacing w:after="0"/>
              <w:rPr>
                <w:lang w:val="es-MX"/>
              </w:rPr>
            </w:pPr>
          </w:p>
        </w:tc>
        <w:tc>
          <w:tcPr>
            <w:tcW w:w="5311" w:type="dxa"/>
            <w:tcMar>
              <w:left w:w="288" w:type="dxa"/>
              <w:right w:w="115" w:type="dxa"/>
            </w:tcMar>
          </w:tcPr>
          <w:p w:rsidR="00D72AB0" w:rsidRPr="00447F6D" w:rsidRDefault="00447F6D" w:rsidP="008336E5">
            <w:pPr>
              <w:pStyle w:val="SectionLabelALLCAPS"/>
              <w:rPr>
                <w:lang w:val="es-MX"/>
              </w:rPr>
            </w:pPr>
            <w:r w:rsidRPr="00447F6D">
              <w:rPr>
                <w:lang w:val="es-MX"/>
              </w:rPr>
              <w:lastRenderedPageBreak/>
              <w:t>Comunicacion con los Padres</w:t>
            </w:r>
          </w:p>
          <w:p w:rsidR="00447F6D" w:rsidRDefault="002B33E1" w:rsidP="008336E5">
            <w:pPr>
              <w:rPr>
                <w:lang w:val="es-MX"/>
              </w:rPr>
            </w:pPr>
            <w:r w:rsidRPr="00447F6D">
              <w:rPr>
                <w:lang w:val="es-MX"/>
              </w:rPr>
              <w:t>I</w:t>
            </w:r>
            <w:r w:rsidR="00447F6D" w:rsidRPr="00447F6D">
              <w:rPr>
                <w:lang w:val="es-MX"/>
              </w:rPr>
              <w:t xml:space="preserve"> Además de</w:t>
            </w:r>
            <w:r w:rsidR="008336E5">
              <w:rPr>
                <w:lang w:val="es-MX"/>
              </w:rPr>
              <w:t xml:space="preserve"> los boletines por grado</w:t>
            </w:r>
            <w:r w:rsidR="00447F6D" w:rsidRPr="00447F6D">
              <w:rPr>
                <w:lang w:val="es-MX"/>
              </w:rPr>
              <w:t>, mensajes de clase DOJO o Recordatorio, comunicación de agenda y llamadas de Skylert, NES emite una nota semanal para padres que se distribu</w:t>
            </w:r>
            <w:r w:rsidR="008336E5">
              <w:rPr>
                <w:lang w:val="es-MX"/>
              </w:rPr>
              <w:t>ye electrónicamente</w:t>
            </w:r>
            <w:r w:rsidR="00447F6D" w:rsidRPr="00447F6D">
              <w:rPr>
                <w:lang w:val="es-MX"/>
              </w:rPr>
              <w:t>. Estas notas incluyen información importante sobre los eventos e iniciativas de toda la escuela. Las próximas fechas y la información de la evaluación también se incluyen en las notas de los padres.</w:t>
            </w:r>
          </w:p>
          <w:p w:rsidR="00D40991" w:rsidRDefault="00D40991" w:rsidP="008336E5"/>
          <w:p w:rsidR="008336E5" w:rsidRDefault="008336E5" w:rsidP="008336E5">
            <w:pPr>
              <w:spacing w:after="0"/>
              <w:rPr>
                <w:lang w:val="es-MX"/>
              </w:rPr>
            </w:pPr>
            <w:r w:rsidRPr="008336E5">
              <w:rPr>
                <w:lang w:val="es-MX"/>
              </w:rPr>
              <w:t>Hay tres formas de acceder al boletín informativo:</w:t>
            </w:r>
          </w:p>
          <w:p w:rsidR="008336E5" w:rsidRPr="008336E5" w:rsidRDefault="008336E5" w:rsidP="008336E5">
            <w:pPr>
              <w:spacing w:after="0"/>
              <w:rPr>
                <w:lang w:val="es-MX"/>
              </w:rPr>
            </w:pPr>
          </w:p>
          <w:p w:rsidR="008336E5" w:rsidRDefault="008336E5" w:rsidP="008336E5">
            <w:pPr>
              <w:pStyle w:val="ListParagraph"/>
              <w:numPr>
                <w:ilvl w:val="0"/>
                <w:numId w:val="12"/>
              </w:numPr>
              <w:spacing w:after="0"/>
              <w:rPr>
                <w:lang w:val="es-MX"/>
              </w:rPr>
            </w:pPr>
            <w:r w:rsidRPr="008336E5">
              <w:rPr>
                <w:lang w:val="es-MX"/>
              </w:rPr>
              <w:t xml:space="preserve">Inicie sesión en la página de Facebook de NES en </w:t>
            </w:r>
            <w:hyperlink r:id="rId12" w:history="1">
              <w:r w:rsidRPr="007C29F4">
                <w:rPr>
                  <w:rStyle w:val="Hyperlink"/>
                  <w:lang w:val="es-MX"/>
                </w:rPr>
                <w:t>www.facebook.com/NESTigers</w:t>
              </w:r>
            </w:hyperlink>
          </w:p>
          <w:p w:rsidR="008336E5" w:rsidRDefault="008336E5" w:rsidP="008336E5">
            <w:pPr>
              <w:pStyle w:val="ListParagraph"/>
              <w:numPr>
                <w:ilvl w:val="0"/>
                <w:numId w:val="12"/>
              </w:numPr>
              <w:spacing w:after="0"/>
              <w:rPr>
                <w:lang w:val="es-MX"/>
              </w:rPr>
            </w:pPr>
            <w:r w:rsidRPr="008336E5">
              <w:rPr>
                <w:lang w:val="es-MX"/>
              </w:rPr>
              <w:t>Asegúrese de tener la dirección de correo electrónico del tutor archivada en Skyward. Los boletines se envían por correo electrónico semanalmente. Si no tiene su correo electrónico en el archivo, llame a la Sra. Lisa Click, nuestro procesador de datos o simplemente envíe su dirección de correo electrónico al maestro de su hijo con una</w:t>
            </w:r>
            <w:r>
              <w:rPr>
                <w:lang w:val="es-MX"/>
              </w:rPr>
              <w:t xml:space="preserve"> nota "para agregar en Skyward"</w:t>
            </w:r>
          </w:p>
          <w:p w:rsidR="008336E5" w:rsidRPr="008336E5" w:rsidRDefault="008336E5" w:rsidP="008336E5">
            <w:pPr>
              <w:pStyle w:val="ListParagraph"/>
              <w:numPr>
                <w:ilvl w:val="0"/>
                <w:numId w:val="12"/>
              </w:numPr>
              <w:spacing w:after="0"/>
              <w:rPr>
                <w:lang w:val="es-MX"/>
              </w:rPr>
            </w:pPr>
            <w:r w:rsidRPr="008336E5">
              <w:rPr>
                <w:lang w:val="es-MX"/>
              </w:rPr>
              <w:t>Visite nuestra página web en http://nes.okee.k12.fl.us/ y busque las notas en la sección Actualizaciones escolares.</w:t>
            </w:r>
          </w:p>
          <w:p w:rsidR="008336E5" w:rsidRDefault="00FB3708" w:rsidP="008336E5">
            <w:pPr>
              <w:pStyle w:val="ListParagraph"/>
              <w:numPr>
                <w:ilvl w:val="0"/>
                <w:numId w:val="11"/>
              </w:numPr>
              <w:spacing w:after="0"/>
            </w:pPr>
            <w:r>
              <w:t xml:space="preserve">Visit our web page at </w:t>
            </w:r>
            <w:hyperlink r:id="rId13" w:history="1">
              <w:r>
                <w:rPr>
                  <w:rStyle w:val="Hyperlink"/>
                </w:rPr>
                <w:t>http://nes.okee.k12.fl.us/</w:t>
              </w:r>
            </w:hyperlink>
            <w:r>
              <w:t xml:space="preserve"> </w:t>
            </w:r>
            <w:r w:rsidR="00FB4ED7">
              <w:t>and look for the memos under School Updates section.</w:t>
            </w:r>
          </w:p>
          <w:p w:rsidR="008336E5" w:rsidRDefault="008336E5" w:rsidP="008336E5">
            <w:pPr>
              <w:pStyle w:val="ListParagraph"/>
              <w:spacing w:after="0"/>
            </w:pPr>
          </w:p>
          <w:p w:rsidR="00FB4ED7" w:rsidRPr="008336E5" w:rsidRDefault="008336E5" w:rsidP="008336E5">
            <w:pPr>
              <w:rPr>
                <w:lang w:val="es-MX"/>
              </w:rPr>
            </w:pPr>
            <w:r w:rsidRPr="008336E5">
              <w:rPr>
                <w:lang w:val="es-MX"/>
              </w:rPr>
              <w:t>Una copia en papel de los memorandos semanales junto con otra información importante tambi</w:t>
            </w:r>
            <w:r>
              <w:rPr>
                <w:lang w:val="es-MX"/>
              </w:rPr>
              <w:t>én está disponible en el folder</w:t>
            </w:r>
            <w:r w:rsidRPr="008336E5">
              <w:rPr>
                <w:lang w:val="es-MX"/>
              </w:rPr>
              <w:t xml:space="preserve"> de información para padres en nuestra oficina principal.</w:t>
            </w:r>
          </w:p>
          <w:p w:rsidR="00E95250" w:rsidRDefault="001D22AB" w:rsidP="001D22AB">
            <w:pPr>
              <w:tabs>
                <w:tab w:val="left" w:pos="255"/>
                <w:tab w:val="right" w:pos="4908"/>
              </w:tabs>
            </w:pPr>
            <w:r>
              <w:lastRenderedPageBreak/>
              <w:tab/>
            </w:r>
            <w:r>
              <w:tab/>
            </w:r>
            <w:r w:rsidR="00FB4ED7">
              <w:rPr>
                <w:noProof/>
              </w:rPr>
              <w:drawing>
                <wp:inline distT="0" distB="0" distL="0" distR="0" wp14:anchorId="3F0D7796" wp14:editId="02B191F5">
                  <wp:extent cx="1700505" cy="1704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4">
                            <a:extLst>
                              <a:ext uri="{28A0092B-C50C-407E-A947-70E740481C1C}">
                                <a14:useLocalDpi xmlns:a14="http://schemas.microsoft.com/office/drawing/2010/main" val="0"/>
                              </a:ext>
                            </a:extLst>
                          </a:blip>
                          <a:stretch>
                            <a:fillRect/>
                          </a:stretch>
                        </pic:blipFill>
                        <pic:spPr>
                          <a:xfrm>
                            <a:off x="0" y="0"/>
                            <a:ext cx="1739927" cy="1744501"/>
                          </a:xfrm>
                          <a:prstGeom prst="rect">
                            <a:avLst/>
                          </a:prstGeom>
                        </pic:spPr>
                      </pic:pic>
                    </a:graphicData>
                  </a:graphic>
                </wp:inline>
              </w:drawing>
            </w:r>
          </w:p>
          <w:p w:rsidR="001D22AB" w:rsidRDefault="001D22AB" w:rsidP="001D22AB">
            <w:pPr>
              <w:tabs>
                <w:tab w:val="left" w:pos="255"/>
                <w:tab w:val="right" w:pos="4908"/>
              </w:tabs>
            </w:pPr>
          </w:p>
          <w:p w:rsidR="001D22AB" w:rsidRDefault="001D22AB" w:rsidP="001D22AB">
            <w:pPr>
              <w:tabs>
                <w:tab w:val="left" w:pos="255"/>
                <w:tab w:val="right" w:pos="4908"/>
              </w:tabs>
            </w:pPr>
          </w:p>
          <w:p w:rsidR="004556CF" w:rsidRDefault="004556CF" w:rsidP="004556CF">
            <w:pPr>
              <w:widowControl w:val="0"/>
              <w:spacing w:after="0"/>
              <w:jc w:val="center"/>
              <w:rPr>
                <w:sz w:val="17"/>
                <w:szCs w:val="17"/>
                <w:lang w:val="es-MX"/>
              </w:rPr>
            </w:pPr>
            <w:r w:rsidRPr="00FE3331">
              <w:rPr>
                <w:sz w:val="17"/>
                <w:szCs w:val="17"/>
                <w:lang w:val="es-MX"/>
              </w:rPr>
              <w:t>Genetic Information Non-Discrimination Act of 2008 (GINA), and the Boy Scou</w:t>
            </w:r>
            <w:r>
              <w:rPr>
                <w:sz w:val="17"/>
                <w:szCs w:val="17"/>
                <w:lang w:val="es-MX"/>
              </w:rPr>
              <w:t>ts of America Equal Access Act.</w:t>
            </w:r>
            <w:r w:rsidRPr="00FE3331">
              <w:rPr>
                <w:sz w:val="17"/>
                <w:szCs w:val="17"/>
                <w:lang w:val="es-MX"/>
              </w:rPr>
              <w:t>Cualquier empleado, estudiante, aspirante del ingreso o aspirante del empleo que alegue haber sido discriminado u acosado por cualquier grupo (otro empleado, estudiante o persona), podrá llevar su queja directamente al/la director/a, supervisor, Coordinador de Justicia del Distrito, o Superintendente del Distrito.</w:t>
            </w:r>
          </w:p>
          <w:p w:rsidR="004556CF" w:rsidRPr="00FE3331" w:rsidRDefault="004556CF" w:rsidP="004556CF">
            <w:pPr>
              <w:widowControl w:val="0"/>
              <w:spacing w:after="0"/>
              <w:jc w:val="center"/>
              <w:rPr>
                <w:sz w:val="17"/>
                <w:szCs w:val="17"/>
                <w:lang w:val="es-MX"/>
              </w:rPr>
            </w:pPr>
            <w:r w:rsidRPr="00FE3331">
              <w:rPr>
                <w:sz w:val="17"/>
                <w:szCs w:val="17"/>
                <w:lang w:val="es-MX"/>
              </w:rPr>
              <w:t>El Coordinador de Justicia del Distrito</w:t>
            </w:r>
          </w:p>
          <w:p w:rsidR="004556CF" w:rsidRPr="00FE3331" w:rsidRDefault="004556CF" w:rsidP="004556CF">
            <w:pPr>
              <w:widowControl w:val="0"/>
              <w:spacing w:after="0"/>
              <w:jc w:val="center"/>
              <w:rPr>
                <w:sz w:val="17"/>
                <w:szCs w:val="17"/>
                <w:lang w:val="es-MX"/>
              </w:rPr>
            </w:pPr>
            <w:r w:rsidRPr="00FE3331">
              <w:rPr>
                <w:sz w:val="17"/>
                <w:szCs w:val="17"/>
                <w:lang w:val="es-MX"/>
              </w:rPr>
              <w:t>/ Directora de Recursos Humanos</w:t>
            </w:r>
          </w:p>
          <w:p w:rsidR="004556CF" w:rsidRPr="00FE3331" w:rsidRDefault="004556CF" w:rsidP="004556CF">
            <w:pPr>
              <w:widowControl w:val="0"/>
              <w:spacing w:after="0"/>
              <w:jc w:val="center"/>
              <w:rPr>
                <w:sz w:val="17"/>
                <w:szCs w:val="17"/>
                <w:lang w:val="es-MX"/>
              </w:rPr>
            </w:pPr>
            <w:r w:rsidRPr="00FE3331">
              <w:rPr>
                <w:sz w:val="17"/>
                <w:szCs w:val="17"/>
                <w:lang w:val="es-MX"/>
              </w:rPr>
              <w:t>Quejas de Title II, Title IX, ADA/Section 504,</w:t>
            </w:r>
          </w:p>
          <w:p w:rsidR="004556CF" w:rsidRPr="00FE3331" w:rsidRDefault="004556CF" w:rsidP="004556CF">
            <w:pPr>
              <w:widowControl w:val="0"/>
              <w:spacing w:after="0"/>
              <w:jc w:val="center"/>
              <w:rPr>
                <w:sz w:val="17"/>
                <w:szCs w:val="17"/>
              </w:rPr>
            </w:pPr>
            <w:r w:rsidRPr="00FE3331">
              <w:rPr>
                <w:sz w:val="17"/>
                <w:szCs w:val="17"/>
              </w:rPr>
              <w:t>Florida Education Equity Act</w:t>
            </w:r>
          </w:p>
          <w:p w:rsidR="004556CF" w:rsidRPr="00FE3331" w:rsidRDefault="004556CF" w:rsidP="004556CF">
            <w:pPr>
              <w:widowControl w:val="0"/>
              <w:spacing w:after="0"/>
              <w:jc w:val="center"/>
              <w:rPr>
                <w:sz w:val="17"/>
                <w:szCs w:val="17"/>
              </w:rPr>
            </w:pPr>
            <w:r w:rsidRPr="00FE3331">
              <w:rPr>
                <w:sz w:val="17"/>
                <w:szCs w:val="17"/>
              </w:rPr>
              <w:t>700 SW 2nd Avenue, Okeechobee, FL 34974</w:t>
            </w:r>
          </w:p>
          <w:p w:rsidR="004556CF" w:rsidRPr="00FE3331" w:rsidRDefault="004556CF" w:rsidP="004556CF">
            <w:pPr>
              <w:widowControl w:val="0"/>
              <w:spacing w:after="0"/>
              <w:jc w:val="center"/>
              <w:rPr>
                <w:sz w:val="17"/>
                <w:szCs w:val="17"/>
                <w:lang w:val="es-EC"/>
              </w:rPr>
            </w:pPr>
            <w:r w:rsidRPr="00FE3331">
              <w:rPr>
                <w:sz w:val="17"/>
                <w:szCs w:val="17"/>
                <w:lang w:val="es-MX"/>
              </w:rPr>
              <w:t>(863) 462-5000 Ext. 267</w:t>
            </w:r>
          </w:p>
          <w:p w:rsidR="004556CF" w:rsidRPr="00FE3331" w:rsidRDefault="004556CF" w:rsidP="004556CF">
            <w:pPr>
              <w:widowControl w:val="0"/>
              <w:spacing w:after="0"/>
              <w:rPr>
                <w:sz w:val="17"/>
                <w:szCs w:val="17"/>
                <w:lang w:val="es-MX"/>
              </w:rPr>
            </w:pPr>
            <w:r w:rsidRPr="00FE3331">
              <w:rPr>
                <w:sz w:val="17"/>
                <w:szCs w:val="17"/>
                <w:lang w:val="es-MX"/>
              </w:rPr>
              <w:t>Las quejas pueden presentarse ante el director o supervisor inmediato, el Coordinador de Equidad del Distrito / Director de Recursos Humanos o el Superintendente. </w:t>
            </w:r>
          </w:p>
          <w:p w:rsidR="001D22AB" w:rsidRPr="004556CF" w:rsidRDefault="001D22AB" w:rsidP="00881DD8">
            <w:pPr>
              <w:rPr>
                <w:lang w:val="es-MX"/>
              </w:rPr>
            </w:pPr>
          </w:p>
        </w:tc>
      </w:tr>
      <w:tr w:rsidR="00C1660A" w:rsidRPr="004556CF" w:rsidTr="004556CF">
        <w:trPr>
          <w:trHeight w:val="80"/>
        </w:trPr>
        <w:tc>
          <w:tcPr>
            <w:tcW w:w="5670" w:type="dxa"/>
            <w:vAlign w:val="bottom"/>
          </w:tcPr>
          <w:p w:rsidR="007F74B6" w:rsidRPr="004556CF" w:rsidRDefault="007F74B6" w:rsidP="008336E5">
            <w:pPr>
              <w:pStyle w:val="Title"/>
              <w:ind w:left="0"/>
              <w:rPr>
                <w:lang w:val="es-MX"/>
              </w:rPr>
            </w:pPr>
          </w:p>
        </w:tc>
        <w:tc>
          <w:tcPr>
            <w:tcW w:w="5311" w:type="dxa"/>
          </w:tcPr>
          <w:p w:rsidR="007F74B6" w:rsidRPr="004556CF" w:rsidRDefault="007F74B6" w:rsidP="006C2DC1">
            <w:pPr>
              <w:pStyle w:val="NewsletterDate"/>
              <w:jc w:val="left"/>
              <w:rPr>
                <w:color w:val="2E74B5" w:themeColor="accent1" w:themeShade="BF"/>
                <w:lang w:val="es-MX"/>
              </w:rPr>
            </w:pPr>
          </w:p>
        </w:tc>
      </w:tr>
    </w:tbl>
    <w:p w:rsidR="00DD60A4" w:rsidRPr="004556CF" w:rsidRDefault="00005D71" w:rsidP="00005D71">
      <w:pPr>
        <w:tabs>
          <w:tab w:val="left" w:pos="6480"/>
        </w:tabs>
        <w:rPr>
          <w:sz w:val="20"/>
          <w:szCs w:val="20"/>
          <w:lang w:val="es-MX"/>
        </w:rPr>
      </w:pPr>
      <w:r w:rsidRPr="004556CF">
        <w:rPr>
          <w:sz w:val="20"/>
          <w:szCs w:val="20"/>
          <w:lang w:val="es-MX"/>
        </w:rPr>
        <w:tab/>
      </w:r>
    </w:p>
    <w:sectPr w:rsidR="00DD60A4" w:rsidRPr="004556CF" w:rsidSect="009630D9">
      <w:headerReference w:type="default" r:id="rId15"/>
      <w:headerReference w:type="first" r:id="rId16"/>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A4" w:rsidRDefault="00C740A4">
      <w:pPr>
        <w:spacing w:after="0"/>
      </w:pPr>
      <w:r>
        <w:separator/>
      </w:r>
    </w:p>
  </w:endnote>
  <w:endnote w:type="continuationSeparator" w:id="0">
    <w:p w:rsidR="00C740A4" w:rsidRDefault="00C74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A4" w:rsidRDefault="00C740A4">
      <w:pPr>
        <w:spacing w:after="0"/>
      </w:pPr>
      <w:r>
        <w:separator/>
      </w:r>
    </w:p>
  </w:footnote>
  <w:footnote w:type="continuationSeparator" w:id="0">
    <w:p w:rsidR="00C740A4" w:rsidRDefault="00C740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C1" w:rsidRDefault="006C2DC1">
    <w:pPr>
      <w:pStyle w:val="Header"/>
    </w:pPr>
    <w:r>
      <w:rPr>
        <w:noProof/>
      </w:rPr>
      <w:drawing>
        <wp:anchor distT="0" distB="0" distL="114300" distR="114300" simplePos="0" relativeHeight="251661312" behindDoc="1" locked="0" layoutInCell="1" allowOverlap="1" wp14:anchorId="109465B7" wp14:editId="6B33CF4E">
          <wp:simplePos x="0" y="0"/>
          <wp:positionH relativeFrom="page">
            <wp:posOffset>75565</wp:posOffset>
          </wp:positionH>
          <wp:positionV relativeFrom="page">
            <wp:posOffset>76200</wp:posOffset>
          </wp:positionV>
          <wp:extent cx="7744968" cy="3602736"/>
          <wp:effectExtent l="0" t="0" r="8890" b="0"/>
          <wp:wrapNone/>
          <wp:docPr id="6" name="Pictur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C1" w:rsidRDefault="006C2DC1">
    <w:pPr>
      <w:pStyle w:val="Header"/>
    </w:pPr>
    <w:r>
      <w:rPr>
        <w:noProof/>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CC792E"/>
    <w:multiLevelType w:val="hybridMultilevel"/>
    <w:tmpl w:val="979C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F6B73"/>
    <w:multiLevelType w:val="hybridMultilevel"/>
    <w:tmpl w:val="E53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3EC8"/>
    <w:multiLevelType w:val="hybridMultilevel"/>
    <w:tmpl w:val="E1D4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E1"/>
    <w:rsid w:val="00005D71"/>
    <w:rsid w:val="0003228D"/>
    <w:rsid w:val="000428AA"/>
    <w:rsid w:val="00056CF8"/>
    <w:rsid w:val="0008008E"/>
    <w:rsid w:val="000805EA"/>
    <w:rsid w:val="00083E9F"/>
    <w:rsid w:val="000F0843"/>
    <w:rsid w:val="000F3AD0"/>
    <w:rsid w:val="00127B84"/>
    <w:rsid w:val="001855BE"/>
    <w:rsid w:val="001D22AB"/>
    <w:rsid w:val="001D22C0"/>
    <w:rsid w:val="001F3A4B"/>
    <w:rsid w:val="001F7C38"/>
    <w:rsid w:val="00200213"/>
    <w:rsid w:val="00261B6E"/>
    <w:rsid w:val="002B33E1"/>
    <w:rsid w:val="00306B13"/>
    <w:rsid w:val="0031698D"/>
    <w:rsid w:val="00383D66"/>
    <w:rsid w:val="003B6895"/>
    <w:rsid w:val="003E21F0"/>
    <w:rsid w:val="00447F6D"/>
    <w:rsid w:val="004556CF"/>
    <w:rsid w:val="0047573F"/>
    <w:rsid w:val="004A4CDF"/>
    <w:rsid w:val="004B1491"/>
    <w:rsid w:val="004C0402"/>
    <w:rsid w:val="004C3871"/>
    <w:rsid w:val="004F0D34"/>
    <w:rsid w:val="004F0F33"/>
    <w:rsid w:val="00500AA0"/>
    <w:rsid w:val="00591DA5"/>
    <w:rsid w:val="005920DA"/>
    <w:rsid w:val="005A3D35"/>
    <w:rsid w:val="005E5DB5"/>
    <w:rsid w:val="00600FA0"/>
    <w:rsid w:val="00615239"/>
    <w:rsid w:val="00646846"/>
    <w:rsid w:val="006634F9"/>
    <w:rsid w:val="00690C71"/>
    <w:rsid w:val="006C2DC1"/>
    <w:rsid w:val="00795096"/>
    <w:rsid w:val="007B09C3"/>
    <w:rsid w:val="007B2312"/>
    <w:rsid w:val="007C6AC9"/>
    <w:rsid w:val="007D6C9E"/>
    <w:rsid w:val="007E1E06"/>
    <w:rsid w:val="007F2C87"/>
    <w:rsid w:val="007F74B6"/>
    <w:rsid w:val="00806C3A"/>
    <w:rsid w:val="008336E5"/>
    <w:rsid w:val="00855A8D"/>
    <w:rsid w:val="0086011C"/>
    <w:rsid w:val="00881DD8"/>
    <w:rsid w:val="008A18A4"/>
    <w:rsid w:val="008A5906"/>
    <w:rsid w:val="008C6625"/>
    <w:rsid w:val="008E29C3"/>
    <w:rsid w:val="008E32C7"/>
    <w:rsid w:val="00915937"/>
    <w:rsid w:val="009302FE"/>
    <w:rsid w:val="00950559"/>
    <w:rsid w:val="009630D9"/>
    <w:rsid w:val="0096511B"/>
    <w:rsid w:val="00990252"/>
    <w:rsid w:val="0099119B"/>
    <w:rsid w:val="009A7453"/>
    <w:rsid w:val="009E24C8"/>
    <w:rsid w:val="00A026E7"/>
    <w:rsid w:val="00A0456B"/>
    <w:rsid w:val="00AA71A8"/>
    <w:rsid w:val="00AA72C5"/>
    <w:rsid w:val="00AD10E8"/>
    <w:rsid w:val="00AD1D74"/>
    <w:rsid w:val="00AD2428"/>
    <w:rsid w:val="00B27FB9"/>
    <w:rsid w:val="00B555C2"/>
    <w:rsid w:val="00BA0E7B"/>
    <w:rsid w:val="00BB1F73"/>
    <w:rsid w:val="00BB788E"/>
    <w:rsid w:val="00BE25CF"/>
    <w:rsid w:val="00BF19F1"/>
    <w:rsid w:val="00C1660A"/>
    <w:rsid w:val="00C243F9"/>
    <w:rsid w:val="00C5306F"/>
    <w:rsid w:val="00C57DED"/>
    <w:rsid w:val="00C740A4"/>
    <w:rsid w:val="00C8123D"/>
    <w:rsid w:val="00CD3E4D"/>
    <w:rsid w:val="00CD7B4D"/>
    <w:rsid w:val="00CF1D3A"/>
    <w:rsid w:val="00D06254"/>
    <w:rsid w:val="00D40991"/>
    <w:rsid w:val="00D72AB0"/>
    <w:rsid w:val="00D878E7"/>
    <w:rsid w:val="00DC0FCB"/>
    <w:rsid w:val="00DC14C4"/>
    <w:rsid w:val="00DD60A4"/>
    <w:rsid w:val="00DF6ABC"/>
    <w:rsid w:val="00E01829"/>
    <w:rsid w:val="00E93E23"/>
    <w:rsid w:val="00E95250"/>
    <w:rsid w:val="00ED4F35"/>
    <w:rsid w:val="00ED4F68"/>
    <w:rsid w:val="00EE034B"/>
    <w:rsid w:val="00F4516F"/>
    <w:rsid w:val="00F81447"/>
    <w:rsid w:val="00FA551B"/>
    <w:rsid w:val="00FB3708"/>
    <w:rsid w:val="00FB4ED7"/>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A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FFC000"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FFC000"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44546A"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44546A"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2E74B5"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ED7D31" w:themeFill="accent2"/>
    </w:rPr>
  </w:style>
  <w:style w:type="paragraph" w:styleId="IntenseQuote">
    <w:name w:val="Intense Quote"/>
    <w:basedOn w:val="Normal"/>
    <w:link w:val="IntenseQuoteChar"/>
    <w:uiPriority w:val="6"/>
    <w:qFormat/>
    <w:rsid w:val="003B6895"/>
    <w:rPr>
      <w:b/>
      <w:iCs/>
      <w:color w:val="ED7D31" w:themeColor="accent2"/>
      <w:sz w:val="28"/>
    </w:rPr>
  </w:style>
  <w:style w:type="character" w:customStyle="1" w:styleId="IntenseQuoteChar">
    <w:name w:val="Intense Quote Char"/>
    <w:basedOn w:val="DefaultParagraphFont"/>
    <w:link w:val="IntenseQuote"/>
    <w:uiPriority w:val="6"/>
    <w:rsid w:val="003B6895"/>
    <w:rPr>
      <w:b/>
      <w:iCs/>
      <w:color w:val="ED7D31" w:themeColor="accent2"/>
      <w:sz w:val="28"/>
    </w:rPr>
  </w:style>
  <w:style w:type="paragraph" w:styleId="BlockText">
    <w:name w:val="Block Text"/>
    <w:basedOn w:val="Normal"/>
    <w:uiPriority w:val="99"/>
    <w:semiHidden/>
    <w:unhideWhenUsed/>
    <w:rsid w:val="00915937"/>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FFC000"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44546A"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5B9BD5" w:themeColor="accent1"/>
    </w:rPr>
  </w:style>
  <w:style w:type="character" w:styleId="IntenseReference">
    <w:name w:val="Intense Reference"/>
    <w:basedOn w:val="DefaultParagraphFont"/>
    <w:uiPriority w:val="32"/>
    <w:semiHidden/>
    <w:unhideWhenUsed/>
    <w:rsid w:val="00AD1D74"/>
    <w:rPr>
      <w:b/>
      <w:bCs/>
      <w:smallCaps/>
      <w:color w:val="5B9BD5"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2B33E1"/>
    <w:rPr>
      <w:color w:val="0563C1" w:themeColor="hyperlink"/>
      <w:u w:val="single"/>
    </w:rPr>
  </w:style>
  <w:style w:type="paragraph" w:styleId="BodyText3">
    <w:name w:val="Body Text 3"/>
    <w:link w:val="BodyText3Char"/>
    <w:uiPriority w:val="99"/>
    <w:unhideWhenUsed/>
    <w:rsid w:val="00C57DED"/>
    <w:pPr>
      <w:tabs>
        <w:tab w:val="left" w:pos="43"/>
      </w:tabs>
      <w:spacing w:after="84"/>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C57DED"/>
    <w:rPr>
      <w:rFonts w:ascii="Comic Sans MS" w:eastAsia="Times New Roman" w:hAnsi="Comic Sans MS" w:cs="Times New Roman"/>
      <w:color w:val="000000"/>
      <w:kern w:val="28"/>
      <w:sz w:val="17"/>
      <w:szCs w:val="17"/>
      <w14:ligatures w14:val="standard"/>
      <w14:cntxtAlts/>
    </w:rPr>
  </w:style>
  <w:style w:type="paragraph" w:styleId="NormalWeb">
    <w:name w:val="Normal (Web)"/>
    <w:basedOn w:val="Normal"/>
    <w:uiPriority w:val="99"/>
    <w:unhideWhenUsed/>
    <w:rsid w:val="00C57DED"/>
    <w:pPr>
      <w:spacing w:before="100" w:beforeAutospacing="1" w:after="100" w:afterAutospacing="1"/>
      <w:contextualSpacing w:val="0"/>
    </w:pPr>
    <w:rPr>
      <w:rFonts w:ascii="Times New Roman" w:eastAsia="Times New Roman" w:hAnsi="Times New Roman" w:cs="Times New Roman"/>
      <w:color w:val="auto"/>
      <w:sz w:val="24"/>
      <w:szCs w:val="24"/>
    </w:rPr>
  </w:style>
  <w:style w:type="paragraph" w:customStyle="1" w:styleId="ContactInfo">
    <w:name w:val="Contact Info"/>
    <w:basedOn w:val="Normal"/>
    <w:uiPriority w:val="1"/>
    <w:qFormat/>
    <w:rsid w:val="00D40991"/>
    <w:pPr>
      <w:spacing w:after="240" w:line="336" w:lineRule="auto"/>
      <w:ind w:left="144" w:right="144"/>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3411462">
      <w:bodyDiv w:val="1"/>
      <w:marLeft w:val="0"/>
      <w:marRight w:val="0"/>
      <w:marTop w:val="0"/>
      <w:marBottom w:val="0"/>
      <w:divBdr>
        <w:top w:val="none" w:sz="0" w:space="0" w:color="auto"/>
        <w:left w:val="none" w:sz="0" w:space="0" w:color="auto"/>
        <w:bottom w:val="none" w:sz="0" w:space="0" w:color="auto"/>
        <w:right w:val="none" w:sz="0" w:space="0" w:color="auto"/>
      </w:divBdr>
    </w:div>
    <w:div w:id="1073503336">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76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s.okee.k12.fl.u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ESTig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hanacadem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E95F69B434B7FAA8A5192AB1B2E2A"/>
        <w:category>
          <w:name w:val="General"/>
          <w:gallery w:val="placeholder"/>
        </w:category>
        <w:types>
          <w:type w:val="bbPlcHdr"/>
        </w:types>
        <w:behaviors>
          <w:behavior w:val="content"/>
        </w:behaviors>
        <w:guid w:val="{2F5B2320-1A03-437A-A382-2B83A67834A5}"/>
      </w:docPartPr>
      <w:docPartBody>
        <w:p w:rsidR="00784D85" w:rsidRDefault="00C52285">
          <w:pPr>
            <w:pStyle w:val="351E95F69B434B7FAA8A5192AB1B2E2A"/>
          </w:pPr>
          <w:r w:rsidRPr="007B09C3">
            <w:t>Date</w:t>
          </w:r>
        </w:p>
      </w:docPartBody>
    </w:docPart>
    <w:docPart>
      <w:docPartPr>
        <w:name w:val="A0F5C62AEF704D8CAB8AB69FAB711FC2"/>
        <w:category>
          <w:name w:val="General"/>
          <w:gallery w:val="placeholder"/>
        </w:category>
        <w:types>
          <w:type w:val="bbPlcHdr"/>
        </w:types>
        <w:behaviors>
          <w:behavior w:val="content"/>
        </w:behaviors>
        <w:guid w:val="{B0CC669E-C65C-4BFE-9447-AEFDE743ED0B}"/>
      </w:docPartPr>
      <w:docPartBody>
        <w:p w:rsidR="00784D85" w:rsidRDefault="00784D85" w:rsidP="00784D85">
          <w:pPr>
            <w:pStyle w:val="A0F5C62AEF704D8CAB8AB69FAB711FC2"/>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85"/>
    <w:rsid w:val="00784D85"/>
    <w:rsid w:val="00C5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AC56747E740D4986729B99BA7E068">
    <w:name w:val="190AC56747E740D4986729B99BA7E068"/>
  </w:style>
  <w:style w:type="paragraph" w:customStyle="1" w:styleId="351E95F69B434B7FAA8A5192AB1B2E2A">
    <w:name w:val="351E95F69B434B7FAA8A5192AB1B2E2A"/>
  </w:style>
  <w:style w:type="paragraph" w:customStyle="1" w:styleId="D3465E9A956B499EAD344CC8F036CF45">
    <w:name w:val="D3465E9A956B499EAD344CC8F036CF45"/>
  </w:style>
  <w:style w:type="paragraph" w:customStyle="1" w:styleId="09B17C8FBBE449FCBC2115125D22FCDE">
    <w:name w:val="09B17C8FBBE449FCBC2115125D22FCDE"/>
  </w:style>
  <w:style w:type="paragraph" w:customStyle="1" w:styleId="38FAF876E7B94AF1A584EAA3C36597C9">
    <w:name w:val="38FAF876E7B94AF1A584EAA3C36597C9"/>
  </w:style>
  <w:style w:type="paragraph" w:customStyle="1" w:styleId="8A62156E41CA4AE5BEF1B3861440F759">
    <w:name w:val="8A62156E41CA4AE5BEF1B3861440F759"/>
  </w:style>
  <w:style w:type="paragraph" w:customStyle="1" w:styleId="25A5E30F500D4D03B1845DE8B1162F40">
    <w:name w:val="25A5E30F500D4D03B1845DE8B1162F40"/>
  </w:style>
  <w:style w:type="paragraph" w:customStyle="1" w:styleId="581BE5EF80024434B10643189B5B3DCA">
    <w:name w:val="581BE5EF80024434B10643189B5B3DCA"/>
  </w:style>
  <w:style w:type="paragraph" w:customStyle="1" w:styleId="8261223CF61847BB995E0E5277E77A9E">
    <w:name w:val="8261223CF61847BB995E0E5277E77A9E"/>
  </w:style>
  <w:style w:type="paragraph" w:customStyle="1" w:styleId="18AADA4AF1CB496395EB80B42BD68B58">
    <w:name w:val="18AADA4AF1CB496395EB80B42BD68B58"/>
  </w:style>
  <w:style w:type="paragraph" w:customStyle="1" w:styleId="A0D00C73EC23417B8921670D1835A0F0">
    <w:name w:val="A0D00C73EC23417B8921670D1835A0F0"/>
  </w:style>
  <w:style w:type="paragraph" w:customStyle="1" w:styleId="76372547896B4CFBB79F855F0C9FEDC2">
    <w:name w:val="76372547896B4CFBB79F855F0C9FEDC2"/>
  </w:style>
  <w:style w:type="paragraph" w:customStyle="1" w:styleId="9FD41FAED3C34ACEBD32540572F1C187">
    <w:name w:val="9FD41FAED3C34ACEBD32540572F1C187"/>
  </w:style>
  <w:style w:type="paragraph" w:customStyle="1" w:styleId="47912224F34E4F21AC20775FC421882E">
    <w:name w:val="47912224F34E4F21AC20775FC421882E"/>
  </w:style>
  <w:style w:type="paragraph" w:customStyle="1" w:styleId="06E081C53AD64761B5F61A701E2186AA">
    <w:name w:val="06E081C53AD64761B5F61A701E2186AA"/>
  </w:style>
  <w:style w:type="paragraph" w:customStyle="1" w:styleId="10A606ED6FFC48C085211A17BCEF0399">
    <w:name w:val="10A606ED6FFC48C085211A17BCEF0399"/>
  </w:style>
  <w:style w:type="paragraph" w:customStyle="1" w:styleId="09E9EF4D8E86486B8B043D4C1433CAC9">
    <w:name w:val="09E9EF4D8E86486B8B043D4C1433CAC9"/>
  </w:style>
  <w:style w:type="paragraph" w:customStyle="1" w:styleId="D94AD960EC724CD4805C1BCB252A0A46">
    <w:name w:val="D94AD960EC724CD4805C1BCB252A0A46"/>
  </w:style>
  <w:style w:type="paragraph" w:customStyle="1" w:styleId="E2D35AC58D314D26AF35B2D1812CF107">
    <w:name w:val="E2D35AC58D314D26AF35B2D1812CF107"/>
  </w:style>
  <w:style w:type="paragraph" w:customStyle="1" w:styleId="82FAD946AFC64A6394E5771C8B4910ED">
    <w:name w:val="82FAD946AFC64A6394E5771C8B4910ED"/>
  </w:style>
  <w:style w:type="paragraph" w:customStyle="1" w:styleId="125C2E1051C04EB19ED1FFBAB07425D4">
    <w:name w:val="125C2E1051C04EB19ED1FFBAB07425D4"/>
  </w:style>
  <w:style w:type="paragraph" w:customStyle="1" w:styleId="9C62BF23397D4635AE1D5187E9CA6830">
    <w:name w:val="9C62BF23397D4635AE1D5187E9CA6830"/>
  </w:style>
  <w:style w:type="paragraph" w:customStyle="1" w:styleId="C01643757DAA45B0B89D96B659786EBB">
    <w:name w:val="C01643757DAA45B0B89D96B659786EBB"/>
  </w:style>
  <w:style w:type="paragraph" w:customStyle="1" w:styleId="24798A4B96EB4183AB90D18BDE058F5C">
    <w:name w:val="24798A4B96EB4183AB90D18BDE058F5C"/>
  </w:style>
  <w:style w:type="paragraph" w:customStyle="1" w:styleId="C1D54AC28254414390E6E8B93AFE2D25">
    <w:name w:val="C1D54AC28254414390E6E8B93AFE2D25"/>
  </w:style>
  <w:style w:type="paragraph" w:customStyle="1" w:styleId="B6DB42F9AF114F41BDDE9235AB716619">
    <w:name w:val="B6DB42F9AF114F41BDDE9235AB716619"/>
  </w:style>
  <w:style w:type="paragraph" w:customStyle="1" w:styleId="B3A1102A55AA4BFB84FDF6ABF3410D72">
    <w:name w:val="B3A1102A55AA4BFB84FDF6ABF3410D72"/>
  </w:style>
  <w:style w:type="paragraph" w:customStyle="1" w:styleId="A0F5C62AEF704D8CAB8AB69FAB711FC2">
    <w:name w:val="A0F5C62AEF704D8CAB8AB69FAB711FC2"/>
    <w:rsid w:val="00784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4.xml><?xml version="1.0" encoding="utf-8"?>
<ds:datastoreItem xmlns:ds="http://schemas.openxmlformats.org/officeDocument/2006/customXml" ds:itemID="{D7880BE9-14D5-4987-8B28-2966D8D9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10/01/2019</cp:keywords>
  <cp:lastModifiedBy/>
  <cp:revision>1</cp:revision>
  <dcterms:created xsi:type="dcterms:W3CDTF">2019-10-08T14:48:00Z</dcterms:created>
  <dcterms:modified xsi:type="dcterms:W3CDTF">2019-10-08T14:48:00Z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